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40BD" w14:textId="77777777" w:rsidR="00F95D74" w:rsidRDefault="00F95D74">
      <w:pPr>
        <w:jc w:val="center"/>
        <w:textAlignment w:val="baseline"/>
        <w:rPr>
          <w:rFonts w:ascii="Times New Roman" w:eastAsia="楷体" w:hAnsi="Times New Roman" w:cs="Times New Roman"/>
          <w:b/>
          <w:bCs/>
          <w:sz w:val="30"/>
          <w:szCs w:val="30"/>
        </w:rPr>
      </w:pPr>
    </w:p>
    <w:p w14:paraId="59D840BE" w14:textId="77777777" w:rsidR="00F95D74" w:rsidRDefault="00000000">
      <w:pPr>
        <w:jc w:val="center"/>
        <w:textAlignment w:val="baseline"/>
        <w:rPr>
          <w:rFonts w:ascii="楷体" w:eastAsia="楷体" w:hAnsi="楷体" w:cs="Times New Roman"/>
          <w:b/>
          <w:bCs/>
          <w:sz w:val="30"/>
          <w:szCs w:val="30"/>
        </w:rPr>
      </w:pPr>
      <w:r>
        <w:rPr>
          <w:rFonts w:ascii="Times New Roman" w:eastAsia="楷体" w:hAnsi="Times New Roman" w:cs="Times New Roman"/>
          <w:b/>
          <w:bCs/>
          <w:sz w:val="30"/>
          <w:szCs w:val="30"/>
        </w:rPr>
        <w:t>2022</w:t>
      </w:r>
      <w:r>
        <w:rPr>
          <w:rFonts w:ascii="楷体" w:eastAsia="楷体" w:hAnsi="楷体" w:cs="Times New Roman" w:hint="eastAsia"/>
          <w:b/>
          <w:bCs/>
          <w:sz w:val="30"/>
          <w:szCs w:val="30"/>
        </w:rPr>
        <w:t>海南</w:t>
      </w:r>
      <w:proofErr w:type="gramStart"/>
      <w:r>
        <w:rPr>
          <w:rFonts w:ascii="楷体" w:eastAsia="楷体" w:hAnsi="楷体" w:cs="Times New Roman" w:hint="eastAsia"/>
          <w:b/>
          <w:bCs/>
          <w:sz w:val="30"/>
          <w:szCs w:val="30"/>
        </w:rPr>
        <w:t>自贸港与</w:t>
      </w:r>
      <w:proofErr w:type="gramEnd"/>
      <w:r>
        <w:rPr>
          <w:rFonts w:ascii="楷体" w:eastAsia="楷体" w:hAnsi="楷体" w:cs="Times New Roman" w:hint="eastAsia"/>
          <w:b/>
          <w:bCs/>
          <w:sz w:val="30"/>
          <w:szCs w:val="30"/>
        </w:rPr>
        <w:t>世界文学互动发展研讨会</w:t>
      </w:r>
    </w:p>
    <w:p w14:paraId="59D840BF" w14:textId="77777777" w:rsidR="00F95D74" w:rsidRDefault="00000000">
      <w:pPr>
        <w:jc w:val="center"/>
        <w:textAlignment w:val="baseline"/>
        <w:rPr>
          <w:rFonts w:ascii="楷体" w:eastAsia="楷体" w:hAnsi="楷体" w:cs="Times New Roman"/>
          <w:b/>
          <w:bCs/>
          <w:sz w:val="30"/>
          <w:szCs w:val="30"/>
        </w:rPr>
      </w:pPr>
      <w:r>
        <w:rPr>
          <w:rFonts w:ascii="楷体" w:eastAsia="楷体" w:hAnsi="楷体" w:cs="Times New Roman" w:hint="eastAsia"/>
          <w:b/>
          <w:bCs/>
          <w:sz w:val="30"/>
          <w:szCs w:val="30"/>
        </w:rPr>
        <w:t>暨第五届海南省比较文学与世界文学学会年会通知</w:t>
      </w:r>
    </w:p>
    <w:p w14:paraId="59D840C0" w14:textId="77777777" w:rsidR="00F95D74" w:rsidRDefault="00000000">
      <w:pPr>
        <w:jc w:val="center"/>
        <w:textAlignment w:val="baseline"/>
        <w:rPr>
          <w:rFonts w:ascii="楷体" w:eastAsia="楷体" w:hAnsi="楷体" w:cs="Times New Roman"/>
          <w:b/>
          <w:bCs/>
          <w:sz w:val="30"/>
          <w:szCs w:val="30"/>
        </w:rPr>
      </w:pPr>
      <w:r>
        <w:rPr>
          <w:rFonts w:ascii="楷体" w:eastAsia="楷体" w:hAnsi="楷体" w:cs="Times New Roman" w:hint="eastAsia"/>
          <w:b/>
          <w:bCs/>
          <w:sz w:val="30"/>
          <w:szCs w:val="30"/>
        </w:rPr>
        <w:t>（第1号通知）</w:t>
      </w:r>
    </w:p>
    <w:p w14:paraId="59D840C1" w14:textId="77777777" w:rsidR="00F95D74" w:rsidRDefault="00F95D74">
      <w:pPr>
        <w:spacing w:line="300" w:lineRule="auto"/>
        <w:textAlignment w:val="baseline"/>
        <w:rPr>
          <w:rFonts w:ascii="Times New Roman" w:hAnsi="Times New Roman" w:cs="Times New Roman"/>
          <w:sz w:val="20"/>
          <w:szCs w:val="24"/>
          <w:lang w:eastAsia="zh-Hans"/>
        </w:rPr>
      </w:pPr>
    </w:p>
    <w:p w14:paraId="59D840C2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海南</w:t>
      </w:r>
      <w:proofErr w:type="gramStart"/>
      <w:r>
        <w:rPr>
          <w:rFonts w:ascii="Times New Roman" w:hAnsi="Times New Roman" w:cs="Times New Roman" w:hint="eastAsia"/>
          <w:szCs w:val="24"/>
        </w:rPr>
        <w:t>自贸港建设</w:t>
      </w:r>
      <w:proofErr w:type="gramEnd"/>
      <w:r>
        <w:rPr>
          <w:rFonts w:ascii="Times New Roman" w:hAnsi="Times New Roman" w:cs="Times New Roman" w:hint="eastAsia"/>
          <w:szCs w:val="24"/>
        </w:rPr>
        <w:t>进入新的历史时期，海南文学与世界文学迎来了前所未有的发展机遇。为推进海南</w:t>
      </w:r>
      <w:proofErr w:type="gramStart"/>
      <w:r>
        <w:rPr>
          <w:rFonts w:ascii="Times New Roman" w:hAnsi="Times New Roman" w:cs="Times New Roman" w:hint="eastAsia"/>
          <w:szCs w:val="24"/>
        </w:rPr>
        <w:t>自贸港文化</w:t>
      </w:r>
      <w:proofErr w:type="gramEnd"/>
      <w:r>
        <w:rPr>
          <w:rFonts w:ascii="Times New Roman" w:hAnsi="Times New Roman" w:cs="Times New Roman" w:hint="eastAsia"/>
          <w:szCs w:val="24"/>
        </w:rPr>
        <w:t>建设，更好地理解和把握世界文学与文化发展趋势，</w:t>
      </w:r>
      <w:bookmarkStart w:id="0" w:name="_Hlk72857253"/>
      <w:r>
        <w:rPr>
          <w:rFonts w:ascii="Times New Roman" w:hAnsi="Times New Roman" w:cs="Times New Roman" w:hint="eastAsia"/>
          <w:szCs w:val="24"/>
        </w:rPr>
        <w:t>海南省比较文学与世界文学学会</w:t>
      </w:r>
      <w:bookmarkEnd w:id="0"/>
      <w:r>
        <w:rPr>
          <w:rFonts w:ascii="Times New Roman" w:hAnsi="Times New Roman" w:cs="Times New Roman" w:hint="eastAsia"/>
          <w:szCs w:val="24"/>
        </w:rPr>
        <w:t>、</w:t>
      </w:r>
      <w:bookmarkStart w:id="1" w:name="_Hlk72857943"/>
      <w:r>
        <w:rPr>
          <w:rFonts w:ascii="Times New Roman" w:hAnsi="Times New Roman" w:cs="Times New Roman" w:hint="eastAsia"/>
          <w:szCs w:val="24"/>
        </w:rPr>
        <w:t>海南省比较文学与海岛文化研究基地</w:t>
      </w:r>
      <w:bookmarkEnd w:id="1"/>
      <w:r>
        <w:rPr>
          <w:rFonts w:ascii="Times New Roman" w:hAnsi="Times New Roman" w:cs="Times New Roman" w:hint="eastAsia"/>
          <w:szCs w:val="24"/>
        </w:rPr>
        <w:t>拟于</w:t>
      </w:r>
      <w:r>
        <w:rPr>
          <w:rFonts w:ascii="Times New Roman" w:hAnsi="Times New Roman" w:cs="Times New Roman" w:hint="eastAsia"/>
          <w:szCs w:val="24"/>
        </w:rPr>
        <w:t>202</w:t>
      </w:r>
      <w:r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 w:hint="eastAsia"/>
          <w:szCs w:val="24"/>
        </w:rPr>
        <w:t>年</w:t>
      </w:r>
      <w:r>
        <w:rPr>
          <w:rFonts w:ascii="Times New Roman" w:hAnsi="Times New Roman" w:cs="Times New Roman"/>
          <w:szCs w:val="24"/>
        </w:rPr>
        <w:t>11</w:t>
      </w:r>
      <w:r>
        <w:rPr>
          <w:rFonts w:ascii="Times New Roman" w:hAnsi="Times New Roman" w:cs="Times New Roman" w:hint="eastAsia"/>
          <w:szCs w:val="24"/>
        </w:rPr>
        <w:t>月</w:t>
      </w:r>
      <w:r>
        <w:rPr>
          <w:rFonts w:ascii="Times New Roman" w:hAnsi="Times New Roman" w:cs="Times New Roman"/>
          <w:szCs w:val="24"/>
        </w:rPr>
        <w:t>19</w:t>
      </w:r>
      <w:r>
        <w:rPr>
          <w:rFonts w:ascii="Times New Roman" w:hAnsi="Times New Roman" w:cs="Times New Roman" w:hint="eastAsia"/>
          <w:szCs w:val="24"/>
        </w:rPr>
        <w:t>日至</w:t>
      </w:r>
      <w:r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 w:hint="eastAsia"/>
          <w:szCs w:val="24"/>
        </w:rPr>
        <w:t>日在海南博</w:t>
      </w:r>
      <w:proofErr w:type="gramStart"/>
      <w:r>
        <w:rPr>
          <w:rFonts w:ascii="Times New Roman" w:hAnsi="Times New Roman" w:cs="Times New Roman" w:hint="eastAsia"/>
          <w:szCs w:val="24"/>
        </w:rPr>
        <w:t>鳌举办</w:t>
      </w:r>
      <w:proofErr w:type="gramEnd"/>
      <w:r>
        <w:rPr>
          <w:rFonts w:ascii="Times New Roman" w:hAnsi="Times New Roman" w:cs="Times New Roman"/>
          <w:szCs w:val="24"/>
        </w:rPr>
        <w:t>2022</w:t>
      </w:r>
      <w:r>
        <w:rPr>
          <w:rFonts w:ascii="Times New Roman" w:hAnsi="Times New Roman" w:cs="Times New Roman"/>
          <w:szCs w:val="24"/>
        </w:rPr>
        <w:t>海南</w:t>
      </w:r>
      <w:proofErr w:type="gramStart"/>
      <w:r>
        <w:rPr>
          <w:rFonts w:ascii="Times New Roman" w:hAnsi="Times New Roman" w:cs="Times New Roman"/>
          <w:szCs w:val="24"/>
        </w:rPr>
        <w:t>自贸港与</w:t>
      </w:r>
      <w:proofErr w:type="gramEnd"/>
      <w:r>
        <w:rPr>
          <w:rFonts w:ascii="Times New Roman" w:hAnsi="Times New Roman" w:cs="Times New Roman"/>
          <w:szCs w:val="24"/>
        </w:rPr>
        <w:t>世界文学互动发展研讨会</w:t>
      </w:r>
      <w:r>
        <w:rPr>
          <w:rFonts w:ascii="Times New Roman" w:hAnsi="Times New Roman" w:cs="Times New Roman" w:hint="eastAsia"/>
          <w:szCs w:val="24"/>
        </w:rPr>
        <w:t>暨第五届海南省比较文学与世界文学学会年会。热忱</w:t>
      </w:r>
      <w:r>
        <w:rPr>
          <w:rFonts w:ascii="Times New Roman" w:hAnsi="Times New Roman" w:cs="Times New Roman" w:hint="eastAsia"/>
          <w:szCs w:val="24"/>
          <w:lang w:eastAsia="zh-Hans"/>
        </w:rPr>
        <w:t>欢迎海内外专家学者拨冗</w:t>
      </w:r>
      <w:r>
        <w:rPr>
          <w:rFonts w:ascii="Times New Roman" w:hAnsi="Times New Roman" w:cs="Times New Roman" w:hint="eastAsia"/>
          <w:szCs w:val="24"/>
        </w:rPr>
        <w:t>参会！</w:t>
      </w:r>
    </w:p>
    <w:p w14:paraId="59D840C3" w14:textId="77777777" w:rsidR="00F95D74" w:rsidRDefault="00000000">
      <w:pPr>
        <w:numPr>
          <w:ilvl w:val="0"/>
          <w:numId w:val="1"/>
        </w:numPr>
        <w:spacing w:line="300" w:lineRule="auto"/>
        <w:ind w:firstLineChars="200" w:firstLine="422"/>
        <w:textAlignment w:val="baseline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  <w:lang w:eastAsia="zh-Hans"/>
        </w:rPr>
        <w:t>会议组织机构</w:t>
      </w:r>
    </w:p>
    <w:p w14:paraId="59D840C4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 w:hint="eastAsia"/>
          <w:bCs/>
          <w:szCs w:val="24"/>
        </w:rPr>
        <w:t>主办单位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：</w:t>
      </w:r>
      <w:r>
        <w:rPr>
          <w:rFonts w:ascii="Times New Roman" w:hAnsi="Times New Roman" w:cs="Times New Roman" w:hint="eastAsia"/>
          <w:bCs/>
          <w:szCs w:val="24"/>
        </w:rPr>
        <w:t>海南省比较文学与世界文学学会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、</w:t>
      </w:r>
      <w:r>
        <w:rPr>
          <w:rFonts w:ascii="Times New Roman" w:hAnsi="Times New Roman" w:cs="Times New Roman" w:hint="eastAsia"/>
          <w:bCs/>
          <w:szCs w:val="24"/>
        </w:rPr>
        <w:t>海南省比较文学与海岛文化研究基地</w:t>
      </w:r>
    </w:p>
    <w:p w14:paraId="59D840C5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 w:hint="eastAsia"/>
          <w:bCs/>
          <w:szCs w:val="24"/>
        </w:rPr>
        <w:t>承办单位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：</w:t>
      </w:r>
      <w:r>
        <w:rPr>
          <w:rFonts w:ascii="Times New Roman" w:hAnsi="Times New Roman" w:cs="Times New Roman" w:hint="eastAsia"/>
          <w:bCs/>
          <w:szCs w:val="24"/>
        </w:rPr>
        <w:t>琼台师范学院文学院</w:t>
      </w:r>
    </w:p>
    <w:p w14:paraId="59D840C6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Cs w:val="21"/>
          <w:highlight w:val="white"/>
        </w:rPr>
        <w:t>协办单位</w:t>
      </w:r>
      <w:r>
        <w:rPr>
          <w:rFonts w:ascii="Times New Roman" w:hAnsi="Times New Roman" w:cs="Times New Roman" w:hint="eastAsia"/>
          <w:bCs/>
          <w:szCs w:val="21"/>
          <w:highlight w:val="white"/>
          <w:lang w:eastAsia="zh-Hans"/>
        </w:rPr>
        <w:t>：</w:t>
      </w:r>
      <w:r>
        <w:rPr>
          <w:rFonts w:ascii="Times New Roman" w:hAnsi="Times New Roman" w:cs="Times New Roman" w:hint="eastAsia"/>
          <w:bCs/>
          <w:szCs w:val="21"/>
        </w:rPr>
        <w:t>海</w:t>
      </w:r>
      <w:r>
        <w:rPr>
          <w:rFonts w:ascii="Times New Roman" w:hAnsi="Times New Roman" w:cs="Times New Roman" w:hint="eastAsia"/>
          <w:bCs/>
          <w:szCs w:val="24"/>
        </w:rPr>
        <w:t>南师范大学文学院</w:t>
      </w:r>
    </w:p>
    <w:p w14:paraId="59D840C7" w14:textId="77777777" w:rsidR="00F95D74" w:rsidRDefault="00000000">
      <w:pPr>
        <w:numPr>
          <w:ilvl w:val="0"/>
          <w:numId w:val="1"/>
        </w:numPr>
        <w:spacing w:line="300" w:lineRule="auto"/>
        <w:ind w:firstLineChars="200" w:firstLine="422"/>
        <w:textAlignment w:val="baseline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会议主题：海南</w:t>
      </w:r>
      <w:proofErr w:type="gramStart"/>
      <w:r>
        <w:rPr>
          <w:rFonts w:ascii="Times New Roman" w:hAnsi="Times New Roman" w:cs="Times New Roman" w:hint="eastAsia"/>
          <w:b/>
          <w:szCs w:val="24"/>
        </w:rPr>
        <w:t>自贸港与</w:t>
      </w:r>
      <w:proofErr w:type="gramEnd"/>
      <w:r>
        <w:rPr>
          <w:rFonts w:ascii="Times New Roman" w:hAnsi="Times New Roman" w:cs="Times New Roman" w:hint="eastAsia"/>
          <w:b/>
          <w:szCs w:val="24"/>
        </w:rPr>
        <w:t>世界文学互动</w:t>
      </w:r>
      <w:r>
        <w:rPr>
          <w:rFonts w:ascii="Times New Roman" w:hAnsi="Times New Roman" w:cs="Times New Roman" w:hint="eastAsia"/>
          <w:b/>
          <w:szCs w:val="24"/>
          <w:lang w:eastAsia="zh-Hans"/>
        </w:rPr>
        <w:t>发展</w:t>
      </w:r>
    </w:p>
    <w:p w14:paraId="59D840C8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主要议题包括但不限于：</w:t>
      </w:r>
    </w:p>
    <w:p w14:paraId="03E03BDA" w14:textId="77777777" w:rsidR="00F716D9" w:rsidRPr="00F716D9" w:rsidRDefault="00F716D9">
      <w:pPr>
        <w:numPr>
          <w:ilvl w:val="0"/>
          <w:numId w:val="2"/>
        </w:num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 w:rsidRPr="00F716D9">
        <w:rPr>
          <w:rFonts w:ascii="Times New Roman" w:hAnsi="Times New Roman" w:cs="Times New Roman" w:hint="eastAsia"/>
          <w:szCs w:val="24"/>
        </w:rPr>
        <w:t>世界文学语境中的</w:t>
      </w:r>
      <w:proofErr w:type="gramStart"/>
      <w:r w:rsidRPr="00F716D9">
        <w:rPr>
          <w:rFonts w:ascii="Times New Roman" w:hAnsi="Times New Roman" w:cs="Times New Roman" w:hint="eastAsia"/>
          <w:szCs w:val="24"/>
        </w:rPr>
        <w:t>自贸港文学</w:t>
      </w:r>
      <w:proofErr w:type="gramEnd"/>
      <w:r w:rsidRPr="00F716D9">
        <w:rPr>
          <w:rFonts w:ascii="Times New Roman" w:hAnsi="Times New Roman" w:cs="Times New Roman" w:hint="eastAsia"/>
          <w:szCs w:val="24"/>
        </w:rPr>
        <w:t>与文化</w:t>
      </w:r>
    </w:p>
    <w:p w14:paraId="59D840CA" w14:textId="09A7C293" w:rsidR="00F95D74" w:rsidRDefault="00000000">
      <w:pPr>
        <w:numPr>
          <w:ilvl w:val="0"/>
          <w:numId w:val="2"/>
        </w:num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世界文学理论前沿</w:t>
      </w:r>
    </w:p>
    <w:p w14:paraId="59D840CB" w14:textId="77777777" w:rsidR="00F95D74" w:rsidRDefault="00000000">
      <w:pPr>
        <w:numPr>
          <w:ilvl w:val="0"/>
          <w:numId w:val="2"/>
        </w:num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世界文学与课程思政</w:t>
      </w:r>
    </w:p>
    <w:p w14:paraId="59D840CC" w14:textId="77777777" w:rsidR="00F95D74" w:rsidRDefault="00000000">
      <w:pPr>
        <w:numPr>
          <w:ilvl w:val="0"/>
          <w:numId w:val="2"/>
        </w:num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世界文学与美育</w:t>
      </w:r>
    </w:p>
    <w:p w14:paraId="59D840CD" w14:textId="77777777" w:rsidR="00F95D74" w:rsidRDefault="00000000">
      <w:pPr>
        <w:numPr>
          <w:ilvl w:val="0"/>
          <w:numId w:val="2"/>
        </w:num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外国文学作品与作家</w:t>
      </w:r>
    </w:p>
    <w:p w14:paraId="59D840CE" w14:textId="77777777" w:rsidR="00F95D74" w:rsidRDefault="00000000">
      <w:pPr>
        <w:numPr>
          <w:ilvl w:val="0"/>
          <w:numId w:val="2"/>
        </w:num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港台文学</w:t>
      </w:r>
    </w:p>
    <w:p w14:paraId="59D840CF" w14:textId="77777777" w:rsidR="00F95D74" w:rsidRDefault="00000000">
      <w:pPr>
        <w:numPr>
          <w:ilvl w:val="0"/>
          <w:numId w:val="2"/>
        </w:num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海外华文文学</w:t>
      </w:r>
    </w:p>
    <w:p w14:paraId="59D840D0" w14:textId="77777777" w:rsidR="00F95D74" w:rsidRDefault="00000000">
      <w:pPr>
        <w:numPr>
          <w:ilvl w:val="0"/>
          <w:numId w:val="2"/>
        </w:num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其他相关研究</w:t>
      </w:r>
    </w:p>
    <w:p w14:paraId="59D840D1" w14:textId="77777777" w:rsidR="00F95D74" w:rsidRDefault="00000000">
      <w:pPr>
        <w:spacing w:line="300" w:lineRule="auto"/>
        <w:ind w:firstLineChars="200" w:firstLine="422"/>
        <w:textAlignment w:val="baseline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  <w:lang w:eastAsia="zh-Hans"/>
        </w:rPr>
        <w:t>三、</w:t>
      </w:r>
      <w:r>
        <w:rPr>
          <w:rFonts w:ascii="Times New Roman" w:hAnsi="Times New Roman" w:cs="Times New Roman" w:hint="eastAsia"/>
          <w:b/>
          <w:szCs w:val="24"/>
        </w:rPr>
        <w:t>论文</w:t>
      </w:r>
      <w:r>
        <w:rPr>
          <w:rFonts w:ascii="Times New Roman" w:hAnsi="Times New Roman" w:cs="Times New Roman" w:hint="eastAsia"/>
          <w:b/>
          <w:szCs w:val="24"/>
          <w:lang w:eastAsia="zh-Hans"/>
        </w:rPr>
        <w:t>征集与</w:t>
      </w:r>
      <w:r>
        <w:rPr>
          <w:rFonts w:ascii="Times New Roman" w:hAnsi="Times New Roman" w:cs="Times New Roman" w:hint="eastAsia"/>
          <w:b/>
          <w:szCs w:val="24"/>
        </w:rPr>
        <w:t>评选</w:t>
      </w:r>
    </w:p>
    <w:p w14:paraId="59D840D2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会议面向全国征集学术论文。会议期间将举办青年学者优秀论文评选活动，同时设立专项优秀研究生论文奖，以鼓励青年学者和研究生的学术创新。</w:t>
      </w:r>
    </w:p>
    <w:p w14:paraId="59D840D3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b/>
          <w:szCs w:val="24"/>
          <w:lang w:eastAsia="zh-Hans"/>
        </w:rPr>
      </w:pPr>
      <w:r>
        <w:rPr>
          <w:rFonts w:ascii="Times New Roman" w:hAnsi="Times New Roman" w:cs="Times New Roman"/>
          <w:bCs/>
          <w:szCs w:val="24"/>
        </w:rPr>
        <w:t> </w:t>
      </w:r>
      <w:r>
        <w:rPr>
          <w:rFonts w:ascii="Times New Roman" w:hAnsi="Times New Roman" w:cs="Times New Roman"/>
          <w:bCs/>
          <w:szCs w:val="24"/>
        </w:rPr>
        <w:t>请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于</w:t>
      </w:r>
      <w:r>
        <w:rPr>
          <w:rFonts w:ascii="Times New Roman" w:hAnsi="Times New Roman" w:cs="Times New Roman"/>
          <w:bCs/>
          <w:szCs w:val="24"/>
          <w:lang w:eastAsia="zh-Hans"/>
        </w:rPr>
        <w:t>2022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年</w:t>
      </w:r>
      <w:r>
        <w:rPr>
          <w:rFonts w:ascii="Times New Roman" w:hAnsi="Times New Roman" w:cs="Times New Roman"/>
          <w:bCs/>
          <w:szCs w:val="24"/>
          <w:lang w:eastAsia="zh-Hans"/>
        </w:rPr>
        <w:t>10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月</w:t>
      </w:r>
      <w:r>
        <w:rPr>
          <w:rFonts w:ascii="Times New Roman" w:hAnsi="Times New Roman" w:cs="Times New Roman"/>
          <w:bCs/>
          <w:szCs w:val="24"/>
          <w:lang w:eastAsia="zh-Hans"/>
        </w:rPr>
        <w:t>30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日前</w:t>
      </w:r>
      <w:r>
        <w:rPr>
          <w:rFonts w:ascii="Times New Roman" w:hAnsi="Times New Roman" w:cs="Times New Roman"/>
          <w:bCs/>
          <w:szCs w:val="24"/>
        </w:rPr>
        <w:t>以</w:t>
      </w:r>
      <w:r>
        <w:rPr>
          <w:rFonts w:ascii="Times New Roman" w:hAnsi="Times New Roman" w:cs="Times New Roman"/>
          <w:bCs/>
          <w:szCs w:val="24"/>
        </w:rPr>
        <w:t>Word</w:t>
      </w:r>
      <w:r>
        <w:rPr>
          <w:rFonts w:ascii="Times New Roman" w:hAnsi="Times New Roman" w:cs="Times New Roman"/>
          <w:bCs/>
          <w:szCs w:val="24"/>
        </w:rPr>
        <w:t>格式发至会务邮箱</w:t>
      </w:r>
      <w:hyperlink r:id="rId7" w:history="1">
        <w:r>
          <w:rPr>
            <w:rStyle w:val="ab"/>
            <w:rFonts w:ascii="Times New Roman" w:hAnsi="Times New Roman" w:cs="Times New Roman"/>
            <w:color w:val="auto"/>
            <w:sz w:val="24"/>
            <w:szCs w:val="28"/>
            <w:u w:color="000000"/>
          </w:rPr>
          <w:t>bjwxnh2022@126.com</w:t>
        </w:r>
      </w:hyperlink>
      <w:r>
        <w:rPr>
          <w:rFonts w:ascii="Times New Roman" w:hAnsi="Times New Roman" w:cs="Times New Roman" w:hint="eastAsia"/>
          <w:sz w:val="24"/>
          <w:szCs w:val="28"/>
        </w:rPr>
        <w:t>。</w:t>
      </w:r>
      <w:r w:rsidRPr="002715FC">
        <w:rPr>
          <w:rFonts w:ascii="Times New Roman" w:hAnsi="Times New Roman" w:cs="Times New Roman" w:hint="eastAsia"/>
          <w:szCs w:val="24"/>
        </w:rPr>
        <w:t>论文</w:t>
      </w:r>
      <w:r>
        <w:rPr>
          <w:rFonts w:ascii="Times New Roman" w:hAnsi="Times New Roman" w:cs="Times New Roman"/>
          <w:bCs/>
          <w:szCs w:val="24"/>
        </w:rPr>
        <w:t>电子版文档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命名为：</w:t>
      </w:r>
      <w:r>
        <w:rPr>
          <w:rFonts w:ascii="Times New Roman" w:hAnsi="Times New Roman" w:cs="Times New Roman"/>
          <w:bCs/>
          <w:szCs w:val="24"/>
        </w:rPr>
        <w:t>所在单位</w:t>
      </w:r>
      <w:r>
        <w:rPr>
          <w:rFonts w:ascii="Times New Roman" w:hAnsi="Times New Roman" w:cs="Times New Roman"/>
          <w:bCs/>
          <w:szCs w:val="24"/>
        </w:rPr>
        <w:t>-</w:t>
      </w:r>
      <w:r>
        <w:rPr>
          <w:rFonts w:ascii="Times New Roman" w:hAnsi="Times New Roman" w:cs="Times New Roman"/>
          <w:bCs/>
          <w:szCs w:val="24"/>
        </w:rPr>
        <w:t>作者姓名</w:t>
      </w:r>
      <w:r>
        <w:rPr>
          <w:rFonts w:ascii="Times New Roman" w:hAnsi="Times New Roman" w:cs="Times New Roman"/>
          <w:bCs/>
          <w:szCs w:val="24"/>
        </w:rPr>
        <w:t>-</w:t>
      </w:r>
      <w:r>
        <w:rPr>
          <w:rFonts w:ascii="Times New Roman" w:hAnsi="Times New Roman" w:cs="Times New Roman"/>
          <w:bCs/>
          <w:szCs w:val="24"/>
        </w:rPr>
        <w:t>论文题目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。</w:t>
      </w:r>
    </w:p>
    <w:p w14:paraId="59D840D4" w14:textId="77777777" w:rsidR="00F95D74" w:rsidRDefault="00000000">
      <w:pPr>
        <w:spacing w:line="300" w:lineRule="auto"/>
        <w:ind w:firstLineChars="200" w:firstLine="422"/>
        <w:textAlignment w:val="baseline"/>
        <w:rPr>
          <w:rFonts w:ascii="Times New Roman" w:hAnsi="Times New Roman" w:cs="Times New Roman"/>
          <w:b/>
          <w:szCs w:val="24"/>
          <w:lang w:eastAsia="zh-Hans"/>
        </w:rPr>
      </w:pPr>
      <w:r>
        <w:rPr>
          <w:rFonts w:ascii="Times New Roman" w:hAnsi="Times New Roman" w:cs="Times New Roman" w:hint="eastAsia"/>
          <w:b/>
          <w:szCs w:val="24"/>
          <w:lang w:eastAsia="zh-Hans"/>
        </w:rPr>
        <w:t>四、会议时间安排</w:t>
      </w:r>
    </w:p>
    <w:p w14:paraId="59D840D5" w14:textId="77777777" w:rsidR="00F95D74" w:rsidRDefault="00000000">
      <w:pPr>
        <w:spacing w:line="300" w:lineRule="auto"/>
        <w:textAlignment w:val="baseline"/>
        <w:rPr>
          <w:rFonts w:ascii="Times New Roman" w:hAnsi="Times New Roman" w:cs="Times New Roman"/>
          <w:bCs/>
          <w:szCs w:val="24"/>
          <w:lang w:eastAsia="zh-Hans"/>
        </w:rPr>
      </w:pPr>
      <w:r>
        <w:rPr>
          <w:rFonts w:ascii="Times New Roman" w:hAnsi="Times New Roman" w:cs="Times New Roman"/>
          <w:bCs/>
          <w:szCs w:val="24"/>
          <w:lang w:eastAsia="zh-Hans"/>
        </w:rPr>
        <w:t xml:space="preserve">    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报名截止时间（即会议回执提交时间）：</w:t>
      </w:r>
      <w:r>
        <w:rPr>
          <w:rFonts w:ascii="Times New Roman" w:hAnsi="Times New Roman" w:cs="Times New Roman"/>
          <w:bCs/>
          <w:szCs w:val="24"/>
          <w:lang w:eastAsia="zh-Hans"/>
        </w:rPr>
        <w:t>2022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年</w:t>
      </w:r>
      <w:r>
        <w:rPr>
          <w:rFonts w:ascii="Times New Roman" w:hAnsi="Times New Roman" w:cs="Times New Roman"/>
          <w:bCs/>
          <w:szCs w:val="24"/>
          <w:lang w:eastAsia="zh-Hans"/>
        </w:rPr>
        <w:t>10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月</w:t>
      </w:r>
      <w:r>
        <w:rPr>
          <w:rFonts w:ascii="Times New Roman" w:hAnsi="Times New Roman" w:cs="Times New Roman"/>
          <w:bCs/>
          <w:szCs w:val="24"/>
          <w:lang w:eastAsia="zh-Hans"/>
        </w:rPr>
        <w:t>20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日</w:t>
      </w:r>
    </w:p>
    <w:p w14:paraId="59D840D6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bCs/>
          <w:szCs w:val="24"/>
          <w:lang w:eastAsia="zh-Hans"/>
        </w:rPr>
        <w:t>报到时间：</w:t>
      </w:r>
      <w:r>
        <w:rPr>
          <w:rFonts w:ascii="Times New Roman" w:hAnsi="Times New Roman" w:cs="Times New Roman"/>
          <w:bCs/>
          <w:szCs w:val="24"/>
          <w:lang w:eastAsia="zh-Hans"/>
        </w:rPr>
        <w:t>2022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年</w:t>
      </w:r>
      <w:r>
        <w:rPr>
          <w:rFonts w:ascii="Times New Roman" w:hAnsi="Times New Roman" w:cs="Times New Roman"/>
          <w:bCs/>
          <w:szCs w:val="24"/>
          <w:lang w:eastAsia="zh-Hans"/>
        </w:rPr>
        <w:t>11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月</w:t>
      </w:r>
      <w:r>
        <w:rPr>
          <w:rFonts w:ascii="Times New Roman" w:hAnsi="Times New Roman" w:cs="Times New Roman"/>
          <w:bCs/>
          <w:szCs w:val="24"/>
          <w:lang w:eastAsia="zh-Hans"/>
        </w:rPr>
        <w:t>18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日</w:t>
      </w:r>
      <w:r>
        <w:rPr>
          <w:rFonts w:ascii="Times New Roman" w:hAnsi="Times New Roman" w:cs="Times New Roman"/>
          <w:szCs w:val="24"/>
        </w:rPr>
        <w:t>14</w:t>
      </w:r>
      <w:r>
        <w:rPr>
          <w:rFonts w:ascii="Times New Roman" w:hAnsi="Times New Roman" w:cs="Times New Roman" w:hint="eastAsia"/>
          <w:szCs w:val="24"/>
        </w:rPr>
        <w:t>:</w:t>
      </w:r>
      <w:r>
        <w:rPr>
          <w:rFonts w:ascii="Times New Roman" w:hAnsi="Times New Roman" w:cs="Times New Roman"/>
          <w:szCs w:val="24"/>
        </w:rPr>
        <w:t>00</w:t>
      </w:r>
      <w:r>
        <w:rPr>
          <w:rFonts w:ascii="Times New Roman" w:hAnsi="Times New Roman" w:cs="Times New Roman" w:hint="eastAsia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22</w:t>
      </w:r>
      <w:r>
        <w:rPr>
          <w:rFonts w:ascii="Times New Roman" w:hAnsi="Times New Roman" w:cs="Times New Roman" w:hint="eastAsia"/>
          <w:szCs w:val="24"/>
        </w:rPr>
        <w:t>:</w:t>
      </w:r>
      <w:r>
        <w:rPr>
          <w:rFonts w:ascii="Times New Roman" w:hAnsi="Times New Roman" w:cs="Times New Roman"/>
          <w:szCs w:val="24"/>
        </w:rPr>
        <w:t>00</w:t>
      </w:r>
    </w:p>
    <w:p w14:paraId="59D840D7" w14:textId="77777777" w:rsidR="00F95D74" w:rsidRDefault="00000000">
      <w:pPr>
        <w:spacing w:line="300" w:lineRule="auto"/>
        <w:textAlignment w:val="baseline"/>
        <w:rPr>
          <w:rFonts w:ascii="Times New Roman" w:hAnsi="Times New Roman" w:cs="Times New Roman"/>
          <w:bCs/>
          <w:szCs w:val="24"/>
          <w:lang w:eastAsia="zh-Hans"/>
        </w:rPr>
      </w:pPr>
      <w:r>
        <w:rPr>
          <w:rFonts w:ascii="Times New Roman" w:hAnsi="Times New Roman" w:cs="Times New Roman"/>
          <w:bCs/>
          <w:szCs w:val="24"/>
          <w:lang w:eastAsia="zh-Hans"/>
        </w:rPr>
        <w:t xml:space="preserve">    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学术研讨时间：</w:t>
      </w:r>
      <w:r>
        <w:rPr>
          <w:rFonts w:ascii="Times New Roman" w:hAnsi="Times New Roman" w:cs="Times New Roman"/>
          <w:bCs/>
          <w:szCs w:val="24"/>
          <w:lang w:eastAsia="zh-Hans"/>
        </w:rPr>
        <w:t>2022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年</w:t>
      </w:r>
      <w:r>
        <w:rPr>
          <w:rFonts w:ascii="Times New Roman" w:hAnsi="Times New Roman" w:cs="Times New Roman"/>
          <w:bCs/>
          <w:szCs w:val="24"/>
          <w:lang w:eastAsia="zh-Hans"/>
        </w:rPr>
        <w:t>11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月</w:t>
      </w:r>
      <w:r>
        <w:rPr>
          <w:rFonts w:ascii="Times New Roman" w:hAnsi="Times New Roman" w:cs="Times New Roman"/>
          <w:bCs/>
          <w:szCs w:val="24"/>
          <w:lang w:eastAsia="zh-Hans"/>
        </w:rPr>
        <w:t>19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日—</w:t>
      </w:r>
      <w:r>
        <w:rPr>
          <w:rFonts w:ascii="Times New Roman" w:hAnsi="Times New Roman" w:cs="Times New Roman"/>
          <w:bCs/>
          <w:szCs w:val="24"/>
          <w:lang w:eastAsia="zh-Hans"/>
        </w:rPr>
        <w:t>11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月</w:t>
      </w:r>
      <w:r>
        <w:rPr>
          <w:rFonts w:ascii="Times New Roman" w:hAnsi="Times New Roman" w:cs="Times New Roman"/>
          <w:bCs/>
          <w:szCs w:val="24"/>
          <w:lang w:eastAsia="zh-Hans"/>
        </w:rPr>
        <w:t>20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日</w:t>
      </w:r>
    </w:p>
    <w:p w14:paraId="59D840D8" w14:textId="77777777" w:rsidR="00F95D74" w:rsidRDefault="00000000">
      <w:pPr>
        <w:spacing w:line="300" w:lineRule="auto"/>
        <w:textAlignment w:val="baseline"/>
        <w:rPr>
          <w:rFonts w:ascii="Times New Roman" w:hAnsi="Times New Roman" w:cs="Times New Roman"/>
          <w:bCs/>
          <w:szCs w:val="24"/>
          <w:lang w:eastAsia="zh-Hans"/>
        </w:rPr>
      </w:pPr>
      <w:r>
        <w:rPr>
          <w:rFonts w:ascii="Times New Roman" w:hAnsi="Times New Roman" w:cs="Times New Roman"/>
          <w:bCs/>
          <w:szCs w:val="24"/>
          <w:lang w:eastAsia="zh-Hans"/>
        </w:rPr>
        <w:lastRenderedPageBreak/>
        <w:t xml:space="preserve">    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离会时间：</w:t>
      </w:r>
      <w:r>
        <w:rPr>
          <w:rFonts w:ascii="Times New Roman" w:hAnsi="Times New Roman" w:cs="Times New Roman"/>
          <w:bCs/>
          <w:szCs w:val="24"/>
          <w:lang w:eastAsia="zh-Hans"/>
        </w:rPr>
        <w:t>2022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年</w:t>
      </w:r>
      <w:r>
        <w:rPr>
          <w:rFonts w:ascii="Times New Roman" w:hAnsi="Times New Roman" w:cs="Times New Roman"/>
          <w:bCs/>
          <w:szCs w:val="24"/>
          <w:lang w:eastAsia="zh-Hans"/>
        </w:rPr>
        <w:t>11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月</w:t>
      </w:r>
      <w:r>
        <w:rPr>
          <w:rFonts w:ascii="Times New Roman" w:hAnsi="Times New Roman" w:cs="Times New Roman"/>
          <w:bCs/>
          <w:szCs w:val="24"/>
          <w:lang w:eastAsia="zh-Hans"/>
        </w:rPr>
        <w:t>20</w:t>
      </w:r>
      <w:r>
        <w:rPr>
          <w:rFonts w:ascii="Times New Roman" w:hAnsi="Times New Roman" w:cs="Times New Roman" w:hint="eastAsia"/>
          <w:bCs/>
          <w:szCs w:val="24"/>
          <w:lang w:eastAsia="zh-Hans"/>
        </w:rPr>
        <w:t>日下午</w:t>
      </w:r>
    </w:p>
    <w:p w14:paraId="59D840D9" w14:textId="77777777" w:rsidR="00F95D74" w:rsidRDefault="00000000">
      <w:pPr>
        <w:spacing w:line="300" w:lineRule="auto"/>
        <w:ind w:firstLineChars="200" w:firstLine="422"/>
        <w:textAlignment w:val="baseline"/>
        <w:rPr>
          <w:rFonts w:ascii="Times New Roman" w:hAnsi="Times New Roman" w:cs="Times New Roman"/>
          <w:b/>
          <w:szCs w:val="24"/>
          <w:lang w:eastAsia="zh-Hans"/>
        </w:rPr>
      </w:pPr>
      <w:r>
        <w:rPr>
          <w:rFonts w:ascii="Times New Roman" w:hAnsi="Times New Roman" w:cs="Times New Roman" w:hint="eastAsia"/>
          <w:b/>
          <w:szCs w:val="24"/>
          <w:lang w:eastAsia="zh-Hans"/>
        </w:rPr>
        <w:t>五、会议地点</w:t>
      </w:r>
    </w:p>
    <w:p w14:paraId="59D840DA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bCs/>
          <w:szCs w:val="24"/>
          <w:lang w:eastAsia="zh-Hans"/>
        </w:rPr>
      </w:pPr>
      <w:r>
        <w:rPr>
          <w:rFonts w:ascii="Times New Roman" w:hAnsi="Times New Roman" w:cs="Times New Roman" w:hint="eastAsia"/>
          <w:bCs/>
          <w:szCs w:val="24"/>
          <w:lang w:eastAsia="zh-Hans"/>
        </w:rPr>
        <w:t>海南省琼海市博鳌镇，具体酒店地址另行通知。</w:t>
      </w:r>
    </w:p>
    <w:p w14:paraId="59D840DB" w14:textId="77777777" w:rsidR="00F95D74" w:rsidRDefault="00000000">
      <w:pPr>
        <w:spacing w:line="300" w:lineRule="auto"/>
        <w:ind w:firstLineChars="200" w:firstLine="422"/>
        <w:textAlignment w:val="baseline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 w:hint="eastAsia"/>
          <w:b/>
          <w:szCs w:val="24"/>
          <w:lang w:eastAsia="zh-Hans"/>
        </w:rPr>
        <w:t>六</w:t>
      </w:r>
      <w:r>
        <w:rPr>
          <w:rFonts w:ascii="Times New Roman" w:hAnsi="Times New Roman" w:cs="Times New Roman" w:hint="eastAsia"/>
          <w:b/>
          <w:szCs w:val="24"/>
        </w:rPr>
        <w:t>、</w:t>
      </w:r>
      <w:r>
        <w:rPr>
          <w:rFonts w:ascii="Times New Roman" w:hAnsi="Times New Roman" w:cs="Times New Roman" w:hint="eastAsia"/>
          <w:b/>
          <w:szCs w:val="24"/>
          <w:lang w:eastAsia="zh-Hans"/>
        </w:rPr>
        <w:t>会议费用</w:t>
      </w:r>
    </w:p>
    <w:p w14:paraId="59D840DC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  <w:lang w:eastAsia="zh-Hans"/>
        </w:rPr>
        <w:t>与会人员每人交</w:t>
      </w:r>
      <w:r>
        <w:rPr>
          <w:rFonts w:ascii="Times New Roman" w:hAnsi="Times New Roman" w:cs="Times New Roman" w:hint="eastAsia"/>
          <w:szCs w:val="24"/>
        </w:rPr>
        <w:t>会务费</w:t>
      </w:r>
      <w:r>
        <w:rPr>
          <w:rFonts w:ascii="Times New Roman" w:hAnsi="Times New Roman" w:cs="Times New Roman"/>
          <w:szCs w:val="24"/>
        </w:rPr>
        <w:t>800</w:t>
      </w:r>
      <w:r>
        <w:rPr>
          <w:rFonts w:ascii="Times New Roman" w:hAnsi="Times New Roman" w:cs="Times New Roman" w:hint="eastAsia"/>
          <w:szCs w:val="24"/>
        </w:rPr>
        <w:t>元，</w:t>
      </w:r>
      <w:r>
        <w:rPr>
          <w:rFonts w:ascii="Times New Roman" w:hAnsi="Times New Roman" w:cs="Times New Roman" w:hint="eastAsia"/>
          <w:szCs w:val="24"/>
          <w:lang w:eastAsia="zh-Hans"/>
        </w:rPr>
        <w:t>在读</w:t>
      </w:r>
      <w:r>
        <w:rPr>
          <w:rFonts w:ascii="Times New Roman" w:hAnsi="Times New Roman" w:cs="Times New Roman" w:hint="eastAsia"/>
          <w:szCs w:val="24"/>
        </w:rPr>
        <w:t>研究生</w:t>
      </w:r>
      <w:r>
        <w:rPr>
          <w:rFonts w:ascii="Times New Roman" w:hAnsi="Times New Roman" w:cs="Times New Roman"/>
          <w:szCs w:val="24"/>
        </w:rPr>
        <w:t>400</w:t>
      </w:r>
      <w:r>
        <w:rPr>
          <w:rFonts w:ascii="Times New Roman" w:hAnsi="Times New Roman" w:cs="Times New Roman" w:hint="eastAsia"/>
          <w:szCs w:val="24"/>
          <w:lang w:eastAsia="zh-Hans"/>
        </w:rPr>
        <w:t>元</w:t>
      </w:r>
      <w:r>
        <w:rPr>
          <w:rFonts w:ascii="Times New Roman" w:hAnsi="Times New Roman" w:cs="Times New Roman" w:hint="eastAsia"/>
          <w:szCs w:val="24"/>
        </w:rPr>
        <w:t>。</w:t>
      </w:r>
    </w:p>
    <w:p w14:paraId="59D840DD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往返交通费与住宿费自理。</w:t>
      </w:r>
    </w:p>
    <w:p w14:paraId="59D840DE" w14:textId="77777777" w:rsidR="00F95D74" w:rsidRDefault="00000000">
      <w:pPr>
        <w:spacing w:line="300" w:lineRule="auto"/>
        <w:ind w:firstLineChars="200" w:firstLine="422"/>
        <w:textAlignment w:val="baseline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b/>
          <w:szCs w:val="24"/>
          <w:lang w:eastAsia="zh-Hans"/>
        </w:rPr>
        <w:t>七</w:t>
      </w:r>
      <w:r>
        <w:rPr>
          <w:rFonts w:ascii="Times New Roman" w:hAnsi="Times New Roman" w:cs="Times New Roman" w:hint="eastAsia"/>
          <w:b/>
          <w:szCs w:val="24"/>
        </w:rPr>
        <w:t>、联系人及联系方式</w:t>
      </w:r>
    </w:p>
    <w:p w14:paraId="59D840DF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szCs w:val="24"/>
        </w:rPr>
        <w:t>杨老师</w:t>
      </w:r>
      <w:r>
        <w:rPr>
          <w:rFonts w:ascii="Times New Roman" w:hAnsi="Times New Roman" w:cs="Times New Roman"/>
          <w:szCs w:val="24"/>
        </w:rPr>
        <w:t>13648616638</w:t>
      </w:r>
      <w:r>
        <w:rPr>
          <w:rFonts w:ascii="Times New Roman" w:hAnsi="Times New Roman" w:cs="Times New Roman" w:hint="eastAsia"/>
          <w:szCs w:val="24"/>
        </w:rPr>
        <w:t>；</w:t>
      </w:r>
      <w:r>
        <w:rPr>
          <w:rFonts w:ascii="Times New Roman" w:hAnsi="Times New Roman" w:cs="Times New Roman"/>
          <w:szCs w:val="24"/>
        </w:rPr>
        <w:t>丁老师</w:t>
      </w:r>
      <w:r>
        <w:rPr>
          <w:rFonts w:ascii="Times New Roman" w:hAnsi="Times New Roman" w:cs="Times New Roman"/>
          <w:szCs w:val="24"/>
        </w:rPr>
        <w:t>18689950323</w:t>
      </w:r>
      <w:r>
        <w:rPr>
          <w:rFonts w:ascii="Times New Roman" w:hAnsi="Times New Roman" w:cs="Times New Roman" w:hint="eastAsia"/>
          <w:szCs w:val="24"/>
        </w:rPr>
        <w:t>；</w:t>
      </w:r>
      <w:r>
        <w:rPr>
          <w:rFonts w:ascii="Times New Roman" w:hAnsi="Times New Roman" w:cs="Times New Roman"/>
          <w:szCs w:val="24"/>
        </w:rPr>
        <w:t>吴老师</w:t>
      </w:r>
      <w:r>
        <w:rPr>
          <w:rFonts w:ascii="Times New Roman" w:hAnsi="Times New Roman" w:cs="Times New Roman"/>
          <w:szCs w:val="24"/>
        </w:rPr>
        <w:t>13807636516</w:t>
      </w:r>
    </w:p>
    <w:p w14:paraId="59D840E0" w14:textId="77777777" w:rsidR="00F95D74" w:rsidRDefault="00000000">
      <w:pPr>
        <w:spacing w:line="300" w:lineRule="auto"/>
        <w:ind w:firstLineChars="200" w:firstLine="422"/>
        <w:textAlignment w:val="baseline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b/>
          <w:szCs w:val="24"/>
          <w:lang w:eastAsia="zh-Hans"/>
        </w:rPr>
        <w:t>八</w:t>
      </w:r>
      <w:r>
        <w:rPr>
          <w:rFonts w:ascii="Times New Roman" w:hAnsi="Times New Roman" w:cs="Times New Roman" w:hint="eastAsia"/>
          <w:b/>
          <w:szCs w:val="24"/>
        </w:rPr>
        <w:t>、联系地址</w:t>
      </w:r>
    </w:p>
    <w:p w14:paraId="59D840E1" w14:textId="77777777" w:rsidR="00F95D74" w:rsidRDefault="00000000">
      <w:pPr>
        <w:spacing w:line="300" w:lineRule="auto"/>
        <w:ind w:firstLineChars="200" w:firstLine="420"/>
        <w:textAlignment w:val="baseline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海南省海口市桂林洋</w:t>
      </w:r>
      <w:proofErr w:type="gramStart"/>
      <w:r>
        <w:rPr>
          <w:rFonts w:ascii="Times New Roman" w:hAnsi="Times New Roman" w:cs="Times New Roman" w:hint="eastAsia"/>
          <w:szCs w:val="24"/>
        </w:rPr>
        <w:t>高校区琼台</w:t>
      </w:r>
      <w:proofErr w:type="gramEnd"/>
      <w:r>
        <w:rPr>
          <w:rFonts w:ascii="Times New Roman" w:hAnsi="Times New Roman" w:cs="Times New Roman" w:hint="eastAsia"/>
          <w:szCs w:val="24"/>
        </w:rPr>
        <w:t>师范学院（桂林洋校区）</w:t>
      </w:r>
    </w:p>
    <w:p w14:paraId="59D840E2" w14:textId="77777777" w:rsidR="00F95D74" w:rsidRDefault="00000000">
      <w:pPr>
        <w:spacing w:line="300" w:lineRule="auto"/>
        <w:ind w:firstLineChars="200" w:firstLine="422"/>
        <w:textAlignment w:val="baseline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 w:hint="eastAsia"/>
          <w:b/>
          <w:szCs w:val="24"/>
          <w:lang w:eastAsia="zh-Hans"/>
        </w:rPr>
        <w:t>九</w:t>
      </w:r>
      <w:r>
        <w:rPr>
          <w:rFonts w:ascii="Times New Roman" w:hAnsi="Times New Roman" w:cs="Times New Roman" w:hint="eastAsia"/>
          <w:b/>
          <w:szCs w:val="24"/>
        </w:rPr>
        <w:t>、</w:t>
      </w:r>
      <w:r>
        <w:rPr>
          <w:rFonts w:ascii="Times New Roman" w:hAnsi="Times New Roman" w:cs="Times New Roman" w:hint="eastAsia"/>
          <w:b/>
          <w:szCs w:val="24"/>
          <w:lang w:eastAsia="zh-Hans"/>
        </w:rPr>
        <w:t>会议地址</w:t>
      </w:r>
      <w:r>
        <w:rPr>
          <w:rFonts w:ascii="Times New Roman" w:hAnsi="Times New Roman" w:cs="Times New Roman" w:hint="eastAsia"/>
          <w:b/>
          <w:szCs w:val="24"/>
        </w:rPr>
        <w:t>交通导览（路线仅供参考）</w:t>
      </w:r>
    </w:p>
    <w:p w14:paraId="59D840E3" w14:textId="77777777" w:rsidR="00F95D74" w:rsidRDefault="00000000">
      <w:pPr>
        <w:spacing w:line="300" w:lineRule="auto"/>
        <w:ind w:firstLineChars="200" w:firstLine="400"/>
        <w:textAlignment w:val="baseline"/>
        <w:rPr>
          <w:rFonts w:ascii="Times New Roman" w:hAnsi="Times New Roman" w:cs="Times New Roman"/>
          <w:sz w:val="20"/>
          <w:highlight w:val="white"/>
        </w:rPr>
      </w:pPr>
      <w:r>
        <w:rPr>
          <w:rFonts w:ascii="Times New Roman" w:hAnsi="Times New Roman" w:cs="Times New Roman"/>
          <w:sz w:val="20"/>
          <w:highlight w:val="white"/>
        </w:rPr>
        <w:t>待定。</w:t>
      </w:r>
    </w:p>
    <w:p w14:paraId="59D840E4" w14:textId="77777777" w:rsidR="00F95D74" w:rsidRDefault="00000000">
      <w:pPr>
        <w:spacing w:line="300" w:lineRule="auto"/>
        <w:ind w:firstLineChars="200" w:firstLine="422"/>
        <w:textAlignment w:val="baseline"/>
        <w:rPr>
          <w:rFonts w:cs="宋体"/>
          <w:b/>
          <w:szCs w:val="21"/>
        </w:rPr>
      </w:pPr>
      <w:r>
        <w:rPr>
          <w:rFonts w:cs="宋体" w:hint="eastAsia"/>
          <w:b/>
          <w:szCs w:val="21"/>
          <w:lang w:eastAsia="zh-Hans"/>
        </w:rPr>
        <w:t>十</w:t>
      </w:r>
      <w:r>
        <w:rPr>
          <w:rFonts w:cs="宋体" w:hint="eastAsia"/>
          <w:b/>
          <w:szCs w:val="21"/>
        </w:rPr>
        <w:t>、防疫要求</w:t>
      </w:r>
    </w:p>
    <w:p w14:paraId="59D840E5" w14:textId="77777777" w:rsidR="00F95D74" w:rsidRDefault="00000000">
      <w:pPr>
        <w:spacing w:line="300" w:lineRule="auto"/>
        <w:ind w:firstLineChars="200" w:firstLine="420"/>
        <w:textAlignment w:val="baseline"/>
        <w:rPr>
          <w:rFonts w:cs="宋体"/>
          <w:szCs w:val="21"/>
        </w:rPr>
      </w:pPr>
      <w:r>
        <w:rPr>
          <w:rFonts w:cs="宋体" w:hint="eastAsia"/>
          <w:szCs w:val="21"/>
          <w:highlight w:val="white"/>
        </w:rPr>
        <w:t>疫情期间，</w:t>
      </w:r>
      <w:r>
        <w:rPr>
          <w:rFonts w:cs="宋体" w:hint="eastAsia"/>
          <w:szCs w:val="21"/>
          <w:highlight w:val="white"/>
          <w:lang w:eastAsia="zh-Hans"/>
        </w:rPr>
        <w:t>海南</w:t>
      </w:r>
      <w:r>
        <w:rPr>
          <w:rFonts w:cs="宋体" w:hint="eastAsia"/>
          <w:szCs w:val="21"/>
          <w:highlight w:val="white"/>
        </w:rPr>
        <w:t>省外参会人需提供24小时内核酸检测阴性证明，海南省内参会人需提供健康</w:t>
      </w:r>
      <w:proofErr w:type="gramStart"/>
      <w:r>
        <w:rPr>
          <w:rFonts w:cs="宋体" w:hint="eastAsia"/>
          <w:szCs w:val="21"/>
          <w:highlight w:val="white"/>
        </w:rPr>
        <w:t>码绿码</w:t>
      </w:r>
      <w:proofErr w:type="gramEnd"/>
      <w:r>
        <w:rPr>
          <w:rFonts w:cs="宋体" w:hint="eastAsia"/>
          <w:szCs w:val="21"/>
          <w:highlight w:val="white"/>
        </w:rPr>
        <w:t>以及省内行程码。</w:t>
      </w:r>
      <w:r>
        <w:rPr>
          <w:rFonts w:cs="宋体" w:hint="eastAsia"/>
          <w:szCs w:val="21"/>
          <w:highlight w:val="white"/>
          <w:lang w:eastAsia="zh-Hans"/>
        </w:rPr>
        <w:t>届时按照国家和海南省防疫要求执行。</w:t>
      </w:r>
    </w:p>
    <w:p w14:paraId="59D840E6" w14:textId="77777777" w:rsidR="00F95D74" w:rsidRDefault="00F95D74">
      <w:pPr>
        <w:spacing w:line="300" w:lineRule="auto"/>
        <w:ind w:firstLineChars="200" w:firstLine="400"/>
        <w:jc w:val="right"/>
        <w:textAlignment w:val="baseline"/>
        <w:rPr>
          <w:rFonts w:ascii="Times New Roman" w:hAnsi="Times New Roman" w:cs="Times New Roman"/>
          <w:sz w:val="20"/>
          <w:szCs w:val="24"/>
        </w:rPr>
      </w:pPr>
    </w:p>
    <w:p w14:paraId="59D840E7" w14:textId="77777777" w:rsidR="00F95D74" w:rsidRDefault="00F95D74">
      <w:pPr>
        <w:spacing w:line="300" w:lineRule="auto"/>
        <w:ind w:firstLineChars="200" w:firstLine="400"/>
        <w:jc w:val="right"/>
        <w:textAlignment w:val="baseline"/>
        <w:rPr>
          <w:rFonts w:ascii="Times New Roman" w:hAnsi="Times New Roman" w:cs="Times New Roman"/>
          <w:sz w:val="20"/>
          <w:szCs w:val="24"/>
        </w:rPr>
      </w:pPr>
    </w:p>
    <w:p w14:paraId="59D840E8" w14:textId="77777777" w:rsidR="00F95D74" w:rsidRDefault="00000000">
      <w:pPr>
        <w:spacing w:line="300" w:lineRule="auto"/>
        <w:ind w:firstLineChars="2500" w:firstLine="525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海南省比较文学与世界文学学会</w:t>
      </w:r>
    </w:p>
    <w:p w14:paraId="59D840E9" w14:textId="77777777" w:rsidR="00F95D74" w:rsidRDefault="00000000">
      <w:pPr>
        <w:spacing w:line="300" w:lineRule="auto"/>
        <w:ind w:firstLineChars="2300" w:firstLine="4830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>海南省比较文学与海岛文化研究基地</w:t>
      </w:r>
    </w:p>
    <w:p w14:paraId="59D840EA" w14:textId="77777777" w:rsidR="00F95D74" w:rsidRDefault="00000000">
      <w:pPr>
        <w:spacing w:line="300" w:lineRule="auto"/>
        <w:ind w:firstLineChars="200" w:firstLine="420"/>
        <w:jc w:val="center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                                      202</w:t>
      </w:r>
      <w:r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 w:hint="eastAsia"/>
          <w:szCs w:val="24"/>
        </w:rPr>
        <w:t>年</w:t>
      </w:r>
      <w:r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 w:hint="eastAsia"/>
          <w:szCs w:val="24"/>
        </w:rPr>
        <w:t>月</w:t>
      </w:r>
      <w:r>
        <w:rPr>
          <w:rFonts w:ascii="Times New Roman" w:hAnsi="Times New Roman" w:cs="Times New Roman"/>
          <w:szCs w:val="24"/>
        </w:rPr>
        <w:t>11</w:t>
      </w:r>
      <w:r>
        <w:rPr>
          <w:rFonts w:ascii="Times New Roman" w:hAnsi="Times New Roman" w:cs="Times New Roman" w:hint="eastAsia"/>
          <w:szCs w:val="24"/>
        </w:rPr>
        <w:t>日</w:t>
      </w:r>
    </w:p>
    <w:p w14:paraId="59D840EB" w14:textId="77777777" w:rsidR="00F95D74" w:rsidRDefault="00000000">
      <w:pPr>
        <w:widowControl/>
        <w:jc w:val="left"/>
        <w:textAlignment w:val="baseline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59D840EC" w14:textId="77777777" w:rsidR="00F95D74" w:rsidRDefault="00000000">
      <w:pPr>
        <w:jc w:val="center"/>
        <w:textAlignment w:val="baseline"/>
        <w:rPr>
          <w:rFonts w:cs="Times New Roman"/>
          <w:b/>
          <w:sz w:val="28"/>
          <w:szCs w:val="32"/>
        </w:rPr>
      </w:pPr>
      <w:r>
        <w:rPr>
          <w:rFonts w:cs="Times New Roman"/>
          <w:b/>
          <w:sz w:val="28"/>
          <w:szCs w:val="32"/>
        </w:rPr>
        <w:t>2022海南</w:t>
      </w:r>
      <w:proofErr w:type="gramStart"/>
      <w:r>
        <w:rPr>
          <w:rFonts w:cs="Times New Roman"/>
          <w:b/>
          <w:sz w:val="28"/>
          <w:szCs w:val="32"/>
        </w:rPr>
        <w:t>自贸港与</w:t>
      </w:r>
      <w:proofErr w:type="gramEnd"/>
      <w:r>
        <w:rPr>
          <w:rFonts w:cs="Times New Roman"/>
          <w:b/>
          <w:sz w:val="28"/>
          <w:szCs w:val="32"/>
        </w:rPr>
        <w:t>世界文学互动发展研讨会</w:t>
      </w:r>
      <w:r>
        <w:rPr>
          <w:rFonts w:cs="Times New Roman" w:hint="eastAsia"/>
          <w:b/>
          <w:sz w:val="28"/>
          <w:szCs w:val="32"/>
        </w:rPr>
        <w:t>回执</w:t>
      </w:r>
    </w:p>
    <w:p w14:paraId="59D840ED" w14:textId="77777777" w:rsidR="00F95D74" w:rsidRDefault="00F95D74">
      <w:pPr>
        <w:textAlignment w:val="baseline"/>
        <w:rPr>
          <w:rFonts w:ascii="等线" w:eastAsia="等线" w:hAnsi="等线" w:cs="Times New Roman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970"/>
        <w:gridCol w:w="1377"/>
        <w:gridCol w:w="1228"/>
        <w:gridCol w:w="1318"/>
        <w:gridCol w:w="1555"/>
      </w:tblGrid>
      <w:tr w:rsidR="00F95D74" w14:paraId="59D840F4" w14:textId="77777777">
        <w:trPr>
          <w:trHeight w:val="433"/>
          <w:jc w:val="center"/>
        </w:trPr>
        <w:tc>
          <w:tcPr>
            <w:tcW w:w="1898" w:type="dxa"/>
            <w:vAlign w:val="center"/>
          </w:tcPr>
          <w:p w14:paraId="59D840EE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姓名</w:t>
            </w:r>
          </w:p>
        </w:tc>
        <w:tc>
          <w:tcPr>
            <w:tcW w:w="1970" w:type="dxa"/>
            <w:vAlign w:val="center"/>
          </w:tcPr>
          <w:p w14:paraId="59D840EF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</w:tc>
        <w:tc>
          <w:tcPr>
            <w:tcW w:w="1377" w:type="dxa"/>
            <w:vAlign w:val="center"/>
          </w:tcPr>
          <w:p w14:paraId="59D840F0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性别</w:t>
            </w:r>
          </w:p>
        </w:tc>
        <w:tc>
          <w:tcPr>
            <w:tcW w:w="1228" w:type="dxa"/>
            <w:vAlign w:val="center"/>
          </w:tcPr>
          <w:p w14:paraId="59D840F1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</w:tc>
        <w:tc>
          <w:tcPr>
            <w:tcW w:w="1318" w:type="dxa"/>
            <w:vAlign w:val="center"/>
          </w:tcPr>
          <w:p w14:paraId="59D840F2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职称</w:t>
            </w:r>
            <w:r>
              <w:rPr>
                <w:rFonts w:cs="Times New Roman"/>
              </w:rPr>
              <w:t>/</w:t>
            </w:r>
            <w:r>
              <w:rPr>
                <w:rFonts w:cs="Times New Roman" w:hint="eastAsia"/>
              </w:rPr>
              <w:t>职务</w:t>
            </w:r>
          </w:p>
        </w:tc>
        <w:tc>
          <w:tcPr>
            <w:tcW w:w="1555" w:type="dxa"/>
            <w:vAlign w:val="center"/>
          </w:tcPr>
          <w:p w14:paraId="59D840F3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</w:tc>
      </w:tr>
      <w:tr w:rsidR="00F95D74" w14:paraId="59D840FB" w14:textId="77777777">
        <w:trPr>
          <w:trHeight w:val="424"/>
          <w:jc w:val="center"/>
        </w:trPr>
        <w:tc>
          <w:tcPr>
            <w:tcW w:w="1898" w:type="dxa"/>
            <w:vAlign w:val="center"/>
          </w:tcPr>
          <w:p w14:paraId="59D840F5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/>
              </w:rPr>
              <w:t>E-mail</w:t>
            </w:r>
          </w:p>
        </w:tc>
        <w:tc>
          <w:tcPr>
            <w:tcW w:w="1970" w:type="dxa"/>
            <w:vAlign w:val="center"/>
          </w:tcPr>
          <w:p w14:paraId="59D840F6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</w:tc>
        <w:tc>
          <w:tcPr>
            <w:tcW w:w="1377" w:type="dxa"/>
            <w:vAlign w:val="center"/>
          </w:tcPr>
          <w:p w14:paraId="59D840F7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手机</w:t>
            </w:r>
          </w:p>
        </w:tc>
        <w:tc>
          <w:tcPr>
            <w:tcW w:w="1228" w:type="dxa"/>
            <w:vAlign w:val="center"/>
          </w:tcPr>
          <w:p w14:paraId="59D840F8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</w:tc>
        <w:tc>
          <w:tcPr>
            <w:tcW w:w="1318" w:type="dxa"/>
            <w:vAlign w:val="center"/>
          </w:tcPr>
          <w:p w14:paraId="59D840F9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电话</w:t>
            </w:r>
          </w:p>
        </w:tc>
        <w:tc>
          <w:tcPr>
            <w:tcW w:w="1555" w:type="dxa"/>
            <w:vAlign w:val="center"/>
          </w:tcPr>
          <w:p w14:paraId="59D840FA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</w:tc>
      </w:tr>
      <w:tr w:rsidR="00F95D74" w14:paraId="59D840FE" w14:textId="77777777">
        <w:trPr>
          <w:trHeight w:val="434"/>
          <w:jc w:val="center"/>
        </w:trPr>
        <w:tc>
          <w:tcPr>
            <w:tcW w:w="1898" w:type="dxa"/>
            <w:vAlign w:val="center"/>
          </w:tcPr>
          <w:p w14:paraId="59D840FC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单位名称</w:t>
            </w:r>
          </w:p>
        </w:tc>
        <w:tc>
          <w:tcPr>
            <w:tcW w:w="7448" w:type="dxa"/>
            <w:gridSpan w:val="5"/>
            <w:vAlign w:val="center"/>
          </w:tcPr>
          <w:p w14:paraId="59D840FD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</w:tc>
      </w:tr>
      <w:tr w:rsidR="00F95D74" w14:paraId="59D84103" w14:textId="77777777">
        <w:trPr>
          <w:trHeight w:val="434"/>
          <w:jc w:val="center"/>
        </w:trPr>
        <w:tc>
          <w:tcPr>
            <w:tcW w:w="1898" w:type="dxa"/>
            <w:vAlign w:val="center"/>
          </w:tcPr>
          <w:p w14:paraId="59D840FF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通信地址</w:t>
            </w:r>
          </w:p>
        </w:tc>
        <w:tc>
          <w:tcPr>
            <w:tcW w:w="4575" w:type="dxa"/>
            <w:gridSpan w:val="3"/>
            <w:vAlign w:val="center"/>
          </w:tcPr>
          <w:p w14:paraId="59D84100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</w:tc>
        <w:tc>
          <w:tcPr>
            <w:tcW w:w="1318" w:type="dxa"/>
            <w:vAlign w:val="center"/>
          </w:tcPr>
          <w:p w14:paraId="59D84101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邮编</w:t>
            </w:r>
          </w:p>
        </w:tc>
        <w:tc>
          <w:tcPr>
            <w:tcW w:w="1555" w:type="dxa"/>
            <w:vAlign w:val="center"/>
          </w:tcPr>
          <w:p w14:paraId="59D84102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</w:tc>
      </w:tr>
      <w:tr w:rsidR="00F95D74" w14:paraId="59D84106" w14:textId="77777777">
        <w:trPr>
          <w:trHeight w:val="416"/>
          <w:jc w:val="center"/>
        </w:trPr>
        <w:tc>
          <w:tcPr>
            <w:tcW w:w="1898" w:type="dxa"/>
            <w:vAlign w:val="center"/>
          </w:tcPr>
          <w:p w14:paraId="59D84104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提交论文题目</w:t>
            </w:r>
          </w:p>
        </w:tc>
        <w:tc>
          <w:tcPr>
            <w:tcW w:w="7448" w:type="dxa"/>
            <w:gridSpan w:val="5"/>
            <w:vAlign w:val="center"/>
          </w:tcPr>
          <w:p w14:paraId="59D84105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</w:tc>
      </w:tr>
      <w:tr w:rsidR="00F95D74" w14:paraId="59D84109" w14:textId="77777777">
        <w:trPr>
          <w:trHeight w:val="1038"/>
          <w:jc w:val="center"/>
        </w:trPr>
        <w:tc>
          <w:tcPr>
            <w:tcW w:w="1898" w:type="dxa"/>
            <w:vAlign w:val="center"/>
          </w:tcPr>
          <w:p w14:paraId="59D84107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住宿预定</w:t>
            </w:r>
          </w:p>
        </w:tc>
        <w:tc>
          <w:tcPr>
            <w:tcW w:w="7448" w:type="dxa"/>
            <w:gridSpan w:val="5"/>
            <w:vAlign w:val="center"/>
          </w:tcPr>
          <w:p w14:paraId="59D84108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规格要求：单住</w:t>
            </w:r>
            <w:r>
              <w:rPr>
                <w:rFonts w:cs="Times New Roman" w:hint="eastAsia"/>
              </w:rPr>
              <w:sym w:font="Wingdings" w:char="00A8"/>
            </w:r>
            <w:r>
              <w:rPr>
                <w:rFonts w:cs="Times New Roman" w:hint="eastAsia"/>
              </w:rPr>
              <w:t>，合住</w:t>
            </w:r>
            <w:r>
              <w:rPr>
                <w:rFonts w:cs="Times New Roman" w:hint="eastAsia"/>
              </w:rPr>
              <w:sym w:font="Wingdings" w:char="00A8"/>
            </w:r>
          </w:p>
        </w:tc>
      </w:tr>
      <w:tr w:rsidR="00F95D74" w14:paraId="59D8410C" w14:textId="77777777">
        <w:trPr>
          <w:trHeight w:val="400"/>
          <w:jc w:val="center"/>
        </w:trPr>
        <w:tc>
          <w:tcPr>
            <w:tcW w:w="1898" w:type="dxa"/>
            <w:vAlign w:val="center"/>
          </w:tcPr>
          <w:p w14:paraId="59D8410A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用餐预定</w:t>
            </w:r>
          </w:p>
        </w:tc>
        <w:tc>
          <w:tcPr>
            <w:tcW w:w="7448" w:type="dxa"/>
            <w:gridSpan w:val="5"/>
            <w:vAlign w:val="center"/>
          </w:tcPr>
          <w:p w14:paraId="59D8410B" w14:textId="77777777" w:rsidR="00F95D74" w:rsidRDefault="00000000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号（</w:t>
            </w:r>
            <w:r>
              <w:rPr>
                <w:rFonts w:ascii="Times New Roman" w:hAnsi="Times New Roman" w:cs="Times New Roman" w:hint="eastAsia"/>
              </w:rPr>
              <w:t>中</w:t>
            </w: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>）；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日（晚</w:t>
            </w: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>）；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日（中</w:t>
            </w: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>）</w:t>
            </w:r>
          </w:p>
        </w:tc>
      </w:tr>
      <w:tr w:rsidR="00F95D74" w14:paraId="59D8410F" w14:textId="77777777">
        <w:trPr>
          <w:trHeight w:val="809"/>
          <w:jc w:val="center"/>
        </w:trPr>
        <w:tc>
          <w:tcPr>
            <w:tcW w:w="1898" w:type="dxa"/>
            <w:vAlign w:val="center"/>
          </w:tcPr>
          <w:p w14:paraId="59D8410D" w14:textId="77777777" w:rsidR="00F95D74" w:rsidRDefault="00000000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说明或建议</w:t>
            </w:r>
          </w:p>
        </w:tc>
        <w:tc>
          <w:tcPr>
            <w:tcW w:w="7448" w:type="dxa"/>
            <w:gridSpan w:val="5"/>
            <w:vAlign w:val="center"/>
          </w:tcPr>
          <w:p w14:paraId="59D8410E" w14:textId="77777777" w:rsidR="00F95D74" w:rsidRDefault="00F95D74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5D74" w14:paraId="59D8411C" w14:textId="77777777">
        <w:trPr>
          <w:trHeight w:val="2667"/>
          <w:jc w:val="center"/>
        </w:trPr>
        <w:tc>
          <w:tcPr>
            <w:tcW w:w="1898" w:type="dxa"/>
            <w:vAlign w:val="center"/>
          </w:tcPr>
          <w:p w14:paraId="59D84110" w14:textId="77777777" w:rsidR="00F95D74" w:rsidRDefault="00000000">
            <w:pPr>
              <w:textAlignment w:val="baseline"/>
              <w:rPr>
                <w:rFonts w:cs="Times New Roman"/>
                <w:sz w:val="20"/>
              </w:rPr>
            </w:pPr>
            <w:r>
              <w:rPr>
                <w:rFonts w:cs="Times New Roman" w:hint="eastAsia"/>
              </w:rPr>
              <w:t>论文摘要</w:t>
            </w:r>
          </w:p>
        </w:tc>
        <w:tc>
          <w:tcPr>
            <w:tcW w:w="7448" w:type="dxa"/>
            <w:gridSpan w:val="5"/>
            <w:vAlign w:val="center"/>
          </w:tcPr>
          <w:p w14:paraId="59D84111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  <w:p w14:paraId="59D84112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  <w:p w14:paraId="59D84113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  <w:p w14:paraId="59D84114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  <w:p w14:paraId="59D84115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  <w:p w14:paraId="59D84116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  <w:p w14:paraId="59D84117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  <w:p w14:paraId="59D84118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  <w:p w14:paraId="59D84119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  <w:p w14:paraId="59D8411A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  <w:p w14:paraId="59D8411B" w14:textId="77777777" w:rsidR="00F95D74" w:rsidRDefault="00F95D74">
            <w:pPr>
              <w:textAlignment w:val="baseline"/>
              <w:rPr>
                <w:rFonts w:cs="Times New Roman"/>
                <w:sz w:val="20"/>
              </w:rPr>
            </w:pPr>
          </w:p>
        </w:tc>
      </w:tr>
    </w:tbl>
    <w:p w14:paraId="59D8411D" w14:textId="77777777" w:rsidR="00F95D74" w:rsidRDefault="00F95D74">
      <w:pPr>
        <w:textAlignment w:val="baseline"/>
        <w:rPr>
          <w:rFonts w:cs="Times New Roman"/>
          <w:sz w:val="20"/>
        </w:rPr>
      </w:pPr>
    </w:p>
    <w:p w14:paraId="59D8411E" w14:textId="77777777" w:rsidR="00F95D74" w:rsidRDefault="00000000">
      <w:pPr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注：填写完毕后，</w:t>
      </w:r>
      <w:hyperlink r:id="rId8" w:history="1">
        <w:r>
          <w:rPr>
            <w:rStyle w:val="ab"/>
            <w:rFonts w:ascii="Times New Roman" w:hAnsi="Times New Roman" w:cs="Times New Roman" w:hint="eastAsia"/>
            <w:color w:val="auto"/>
            <w:sz w:val="24"/>
            <w:szCs w:val="28"/>
            <w:u w:color="000000"/>
          </w:rPr>
          <w:t>请于</w:t>
        </w:r>
        <w:r>
          <w:rPr>
            <w:rFonts w:ascii="Times New Roman" w:hAnsi="Times New Roman" w:cs="Times New Roman"/>
            <w:bCs/>
            <w:szCs w:val="24"/>
            <w:u w:val="single"/>
            <w:lang w:eastAsia="zh-Hans"/>
          </w:rPr>
          <w:t>2022</w:t>
        </w:r>
        <w:r>
          <w:rPr>
            <w:rFonts w:ascii="Times New Roman" w:hAnsi="Times New Roman" w:cs="Times New Roman" w:hint="eastAsia"/>
            <w:bCs/>
            <w:szCs w:val="24"/>
            <w:u w:val="single"/>
            <w:lang w:eastAsia="zh-Hans"/>
          </w:rPr>
          <w:t>年</w:t>
        </w:r>
        <w:r>
          <w:rPr>
            <w:rFonts w:ascii="Times New Roman" w:hAnsi="Times New Roman" w:cs="Times New Roman"/>
            <w:bCs/>
            <w:szCs w:val="24"/>
            <w:u w:val="single"/>
            <w:lang w:eastAsia="zh-Hans"/>
          </w:rPr>
          <w:t>10</w:t>
        </w:r>
        <w:r>
          <w:rPr>
            <w:rFonts w:ascii="Times New Roman" w:hAnsi="Times New Roman" w:cs="Times New Roman" w:hint="eastAsia"/>
            <w:bCs/>
            <w:szCs w:val="24"/>
            <w:u w:val="single"/>
            <w:lang w:eastAsia="zh-Hans"/>
          </w:rPr>
          <w:t>月</w:t>
        </w:r>
        <w:r>
          <w:rPr>
            <w:rFonts w:ascii="Times New Roman" w:hAnsi="Times New Roman" w:cs="Times New Roman"/>
            <w:bCs/>
            <w:szCs w:val="24"/>
            <w:u w:val="single"/>
            <w:lang w:eastAsia="zh-Hans"/>
          </w:rPr>
          <w:t>20</w:t>
        </w:r>
        <w:r>
          <w:rPr>
            <w:rFonts w:ascii="Times New Roman" w:hAnsi="Times New Roman" w:cs="Times New Roman" w:hint="eastAsia"/>
            <w:bCs/>
            <w:szCs w:val="24"/>
            <w:u w:val="single"/>
            <w:lang w:eastAsia="zh-Hans"/>
          </w:rPr>
          <w:t>日</w:t>
        </w:r>
        <w:r>
          <w:rPr>
            <w:rFonts w:ascii="Times New Roman" w:hAnsi="Times New Roman" w:cs="Times New Roman" w:hint="eastAsia"/>
            <w:bCs/>
            <w:szCs w:val="24"/>
            <w:u w:val="single"/>
          </w:rPr>
          <w:t>前</w:t>
        </w:r>
        <w:r>
          <w:rPr>
            <w:rStyle w:val="ab"/>
            <w:rFonts w:ascii="Times New Roman" w:hAnsi="Times New Roman" w:cs="Times New Roman" w:hint="eastAsia"/>
            <w:color w:val="auto"/>
            <w:sz w:val="24"/>
            <w:szCs w:val="28"/>
            <w:u w:color="000000"/>
          </w:rPr>
          <w:t>发送到邮箱</w:t>
        </w:r>
        <w:r>
          <w:rPr>
            <w:rStyle w:val="ab"/>
            <w:rFonts w:ascii="Times New Roman" w:hAnsi="Times New Roman" w:cs="Times New Roman"/>
            <w:color w:val="auto"/>
            <w:sz w:val="24"/>
            <w:szCs w:val="28"/>
            <w:u w:color="000000"/>
          </w:rPr>
          <w:t>bjwxnh2022@126.com</w:t>
        </w:r>
      </w:hyperlink>
      <w:r>
        <w:rPr>
          <w:rFonts w:ascii="Times New Roman" w:hAnsi="Times New Roman" w:cs="Times New Roman" w:hint="eastAsia"/>
          <w:sz w:val="24"/>
          <w:szCs w:val="28"/>
        </w:rPr>
        <w:t>。</w:t>
      </w:r>
    </w:p>
    <w:p w14:paraId="59D8411F" w14:textId="77777777" w:rsidR="00F95D74" w:rsidRDefault="00F95D74">
      <w:pPr>
        <w:textAlignment w:val="baseline"/>
        <w:rPr>
          <w:rFonts w:ascii="Times New Roman" w:hAnsi="Times New Roman" w:cs="Times New Roman"/>
          <w:sz w:val="24"/>
          <w:szCs w:val="28"/>
        </w:rPr>
      </w:pPr>
    </w:p>
    <w:p w14:paraId="59D84120" w14:textId="77777777" w:rsidR="00F95D74" w:rsidRDefault="00F95D74">
      <w:pPr>
        <w:spacing w:line="300" w:lineRule="auto"/>
        <w:textAlignment w:val="baseline"/>
        <w:rPr>
          <w:rFonts w:cs="Times New Roman"/>
          <w:sz w:val="20"/>
          <w:szCs w:val="24"/>
        </w:rPr>
      </w:pPr>
    </w:p>
    <w:sectPr w:rsidR="00F9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1D57" w14:textId="77777777" w:rsidR="00DB0C7F" w:rsidRDefault="00DB0C7F" w:rsidP="002715FC">
      <w:r>
        <w:separator/>
      </w:r>
    </w:p>
  </w:endnote>
  <w:endnote w:type="continuationSeparator" w:id="0">
    <w:p w14:paraId="14D903E2" w14:textId="77777777" w:rsidR="00DB0C7F" w:rsidRDefault="00DB0C7F" w:rsidP="0027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6548" w14:textId="77777777" w:rsidR="00DB0C7F" w:rsidRDefault="00DB0C7F" w:rsidP="002715FC">
      <w:r>
        <w:separator/>
      </w:r>
    </w:p>
  </w:footnote>
  <w:footnote w:type="continuationSeparator" w:id="0">
    <w:p w14:paraId="0B6FCA72" w14:textId="77777777" w:rsidR="00DB0C7F" w:rsidRDefault="00DB0C7F" w:rsidP="00271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A4642A"/>
    <w:multiLevelType w:val="singleLevel"/>
    <w:tmpl w:val="A5A4642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2D3F84B"/>
    <w:multiLevelType w:val="singleLevel"/>
    <w:tmpl w:val="62D3F84B"/>
    <w:lvl w:ilvl="0">
      <w:start w:val="1"/>
      <w:numFmt w:val="chineseCounting"/>
      <w:suff w:val="nothing"/>
      <w:lvlText w:val="%1、"/>
      <w:lvlJc w:val="left"/>
    </w:lvl>
  </w:abstractNum>
  <w:num w:numId="1" w16cid:durableId="1469057157">
    <w:abstractNumId w:val="1"/>
  </w:num>
  <w:num w:numId="2" w16cid:durableId="119546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MxOTY2ZjQwYjFjY2UwYjAzZDQ0MmJiZjg4ZTk4ZjAifQ=="/>
  </w:docVars>
  <w:rsids>
    <w:rsidRoot w:val="00416279"/>
    <w:rsid w:val="ECFFE53E"/>
    <w:rsid w:val="F2ED4586"/>
    <w:rsid w:val="FB8DA6A2"/>
    <w:rsid w:val="FD4FC8BC"/>
    <w:rsid w:val="FD7FB24D"/>
    <w:rsid w:val="FF7B0B15"/>
    <w:rsid w:val="FFFAC852"/>
    <w:rsid w:val="00015F48"/>
    <w:rsid w:val="00083479"/>
    <w:rsid w:val="001A0DBB"/>
    <w:rsid w:val="0022693A"/>
    <w:rsid w:val="002715FC"/>
    <w:rsid w:val="002C4A5B"/>
    <w:rsid w:val="002F5037"/>
    <w:rsid w:val="00317BAD"/>
    <w:rsid w:val="003D6026"/>
    <w:rsid w:val="003E20CD"/>
    <w:rsid w:val="00416279"/>
    <w:rsid w:val="00440829"/>
    <w:rsid w:val="00482127"/>
    <w:rsid w:val="004F7AE7"/>
    <w:rsid w:val="0055249B"/>
    <w:rsid w:val="00592E66"/>
    <w:rsid w:val="00596F5C"/>
    <w:rsid w:val="0061061B"/>
    <w:rsid w:val="00672052"/>
    <w:rsid w:val="00680FEC"/>
    <w:rsid w:val="00687B4D"/>
    <w:rsid w:val="00742C74"/>
    <w:rsid w:val="007A4E56"/>
    <w:rsid w:val="007B0DBC"/>
    <w:rsid w:val="0084537A"/>
    <w:rsid w:val="00894446"/>
    <w:rsid w:val="00941027"/>
    <w:rsid w:val="009640B9"/>
    <w:rsid w:val="00A6028E"/>
    <w:rsid w:val="00B40EDA"/>
    <w:rsid w:val="00B54130"/>
    <w:rsid w:val="00BC5D7F"/>
    <w:rsid w:val="00BF48A8"/>
    <w:rsid w:val="00C22C6A"/>
    <w:rsid w:val="00C3509D"/>
    <w:rsid w:val="00C61D6D"/>
    <w:rsid w:val="00C818A1"/>
    <w:rsid w:val="00CA45A0"/>
    <w:rsid w:val="00CA7803"/>
    <w:rsid w:val="00CC486B"/>
    <w:rsid w:val="00CE633E"/>
    <w:rsid w:val="00D05264"/>
    <w:rsid w:val="00D25904"/>
    <w:rsid w:val="00D27FD9"/>
    <w:rsid w:val="00DA3225"/>
    <w:rsid w:val="00DB0C7F"/>
    <w:rsid w:val="00E24A77"/>
    <w:rsid w:val="00E34A85"/>
    <w:rsid w:val="00E501C5"/>
    <w:rsid w:val="00F17593"/>
    <w:rsid w:val="00F533AF"/>
    <w:rsid w:val="00F6115E"/>
    <w:rsid w:val="00F631B7"/>
    <w:rsid w:val="00F716D9"/>
    <w:rsid w:val="00F95D74"/>
    <w:rsid w:val="00FC2924"/>
    <w:rsid w:val="37EC710A"/>
    <w:rsid w:val="4BB74FE1"/>
    <w:rsid w:val="514D0EAB"/>
    <w:rsid w:val="5FB795D3"/>
    <w:rsid w:val="6E6F2BB7"/>
    <w:rsid w:val="6F7510D5"/>
    <w:rsid w:val="71FB1F79"/>
    <w:rsid w:val="73D22545"/>
    <w:rsid w:val="76067426"/>
    <w:rsid w:val="7BD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840BD"/>
  <w15:docId w15:val="{CA5A12F9-2BA6-46E7-B3D0-40A616A1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1457;&#36865;&#21040;&#37038;&#31665;bjwxnh2022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831;&#21457;&#36865;&#21040;&#37038;&#31665;bjwxnh2022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 秀云</dc:creator>
  <cp:lastModifiedBy>yang jia</cp:lastModifiedBy>
  <cp:revision>2</cp:revision>
  <cp:lastPrinted>2022-07-12T05:34:00Z</cp:lastPrinted>
  <dcterms:created xsi:type="dcterms:W3CDTF">2022-07-18T02:55:00Z</dcterms:created>
  <dcterms:modified xsi:type="dcterms:W3CDTF">2022-07-18T02:55:00Z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5486FBD6D4D94EF1B569A80DEA9FBD7E</vt:lpwstr>
  </property>
</Properties>
</file>